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900E0C" w:rsidRDefault="00B95B86" w:rsidP="00900E0C">
      <w:pPr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900E0C">
        <w:rPr>
          <w:rFonts w:ascii="Times New Roman" w:hAnsi="Times New Roman" w:cs="Times New Roman"/>
          <w:sz w:val="27"/>
          <w:szCs w:val="27"/>
        </w:rPr>
        <w:t>ЗАКЛЮЧЕНИЕ</w:t>
      </w:r>
    </w:p>
    <w:p w:rsidR="005F516C" w:rsidRPr="00900E0C" w:rsidRDefault="00B95B86" w:rsidP="00900E0C">
      <w:pPr>
        <w:jc w:val="center"/>
        <w:rPr>
          <w:rFonts w:ascii="Times New Roman" w:hAnsi="Times New Roman" w:cs="Times New Roman"/>
          <w:sz w:val="27"/>
          <w:szCs w:val="27"/>
        </w:rPr>
      </w:pPr>
      <w:r w:rsidRPr="00900E0C">
        <w:rPr>
          <w:rFonts w:ascii="Times New Roman" w:hAnsi="Times New Roman" w:cs="Times New Roman"/>
          <w:sz w:val="27"/>
          <w:szCs w:val="27"/>
        </w:rPr>
        <w:t>аналитического отдела</w:t>
      </w:r>
    </w:p>
    <w:p w:rsidR="00B95B86" w:rsidRPr="00900E0C" w:rsidRDefault="00B95B86" w:rsidP="00900E0C">
      <w:pPr>
        <w:jc w:val="center"/>
        <w:rPr>
          <w:rFonts w:ascii="Times New Roman" w:hAnsi="Times New Roman" w:cs="Times New Roman"/>
          <w:sz w:val="27"/>
          <w:szCs w:val="27"/>
        </w:rPr>
      </w:pPr>
      <w:r w:rsidRPr="00900E0C">
        <w:rPr>
          <w:rFonts w:ascii="Times New Roman" w:hAnsi="Times New Roman" w:cs="Times New Roman"/>
          <w:sz w:val="27"/>
          <w:szCs w:val="27"/>
        </w:rPr>
        <w:t xml:space="preserve"> аппарата Думы городского округа Тольятти</w:t>
      </w:r>
    </w:p>
    <w:p w:rsidR="00B95B86" w:rsidRPr="00900E0C" w:rsidRDefault="00B95B86" w:rsidP="00900E0C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E7798A" w:rsidRPr="00900E0C" w:rsidRDefault="00B95B86" w:rsidP="00900E0C">
      <w:pPr>
        <w:pStyle w:val="ConsPlusNormal"/>
        <w:jc w:val="center"/>
        <w:rPr>
          <w:sz w:val="27"/>
          <w:szCs w:val="27"/>
        </w:rPr>
      </w:pPr>
      <w:r w:rsidRPr="00900E0C">
        <w:rPr>
          <w:sz w:val="27"/>
          <w:szCs w:val="27"/>
        </w:rPr>
        <w:t>на проект решения Думы городского округа Тольятти</w:t>
      </w:r>
    </w:p>
    <w:p w:rsidR="00913428" w:rsidRPr="00900E0C" w:rsidRDefault="00B95B86" w:rsidP="00900E0C">
      <w:pPr>
        <w:pStyle w:val="ae"/>
        <w:ind w:right="0"/>
        <w:jc w:val="center"/>
        <w:rPr>
          <w:b w:val="0"/>
          <w:sz w:val="27"/>
          <w:szCs w:val="27"/>
        </w:rPr>
      </w:pPr>
      <w:r w:rsidRPr="00900E0C">
        <w:rPr>
          <w:b w:val="0"/>
          <w:sz w:val="27"/>
          <w:szCs w:val="27"/>
        </w:rPr>
        <w:t>«</w:t>
      </w:r>
      <w:r w:rsidR="00913428" w:rsidRPr="00900E0C">
        <w:rPr>
          <w:b w:val="0"/>
          <w:sz w:val="27"/>
          <w:szCs w:val="27"/>
        </w:rPr>
        <w:t xml:space="preserve">О внесении изменений </w:t>
      </w:r>
    </w:p>
    <w:p w:rsidR="00B95B86" w:rsidRPr="00900E0C" w:rsidRDefault="00913428" w:rsidP="00900E0C">
      <w:pPr>
        <w:pStyle w:val="ConsPlusNormal"/>
        <w:jc w:val="center"/>
        <w:rPr>
          <w:sz w:val="27"/>
          <w:szCs w:val="27"/>
        </w:rPr>
      </w:pPr>
      <w:proofErr w:type="gramStart"/>
      <w:r w:rsidRPr="00900E0C">
        <w:rPr>
          <w:sz w:val="27"/>
          <w:szCs w:val="27"/>
        </w:rPr>
        <w:t>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800, и о признании утратившим силу Положения об учете муниципального имущества городского округа Тольятти и ведении реестра муниципальной собственности городского округа Тольятти, утвержденного решением Думы городского округа Тольятти от 04.07.2012 № 964</w:t>
      </w:r>
      <w:r w:rsidR="00B95B86" w:rsidRPr="00900E0C">
        <w:rPr>
          <w:sz w:val="27"/>
          <w:szCs w:val="27"/>
        </w:rPr>
        <w:t>»</w:t>
      </w:r>
      <w:proofErr w:type="gramEnd"/>
    </w:p>
    <w:p w:rsidR="00B95B86" w:rsidRPr="00900E0C" w:rsidRDefault="00B95B86" w:rsidP="00900E0C">
      <w:pPr>
        <w:pStyle w:val="ConsPlusNormal"/>
        <w:jc w:val="center"/>
        <w:rPr>
          <w:sz w:val="27"/>
          <w:szCs w:val="27"/>
        </w:rPr>
      </w:pPr>
      <w:r w:rsidRPr="00900E0C">
        <w:rPr>
          <w:sz w:val="27"/>
          <w:szCs w:val="27"/>
        </w:rPr>
        <w:t xml:space="preserve">(Д - </w:t>
      </w:r>
      <w:r w:rsidR="00913428" w:rsidRPr="00900E0C">
        <w:rPr>
          <w:sz w:val="27"/>
          <w:szCs w:val="27"/>
        </w:rPr>
        <w:t>20</w:t>
      </w:r>
      <w:r w:rsidR="008A5573" w:rsidRPr="00900E0C">
        <w:rPr>
          <w:sz w:val="27"/>
          <w:szCs w:val="27"/>
        </w:rPr>
        <w:t>0</w:t>
      </w:r>
      <w:r w:rsidRPr="00900E0C">
        <w:rPr>
          <w:sz w:val="27"/>
          <w:szCs w:val="27"/>
        </w:rPr>
        <w:t xml:space="preserve"> от </w:t>
      </w:r>
      <w:r w:rsidR="006E1D27" w:rsidRPr="00900E0C">
        <w:rPr>
          <w:sz w:val="27"/>
          <w:szCs w:val="27"/>
        </w:rPr>
        <w:t>16</w:t>
      </w:r>
      <w:r w:rsidRPr="00900E0C">
        <w:rPr>
          <w:sz w:val="27"/>
          <w:szCs w:val="27"/>
        </w:rPr>
        <w:t>.</w:t>
      </w:r>
      <w:r w:rsidR="008A5573" w:rsidRPr="00900E0C">
        <w:rPr>
          <w:sz w:val="27"/>
          <w:szCs w:val="27"/>
        </w:rPr>
        <w:t>0</w:t>
      </w:r>
      <w:r w:rsidR="006E1D27" w:rsidRPr="00900E0C">
        <w:rPr>
          <w:sz w:val="27"/>
          <w:szCs w:val="27"/>
        </w:rPr>
        <w:t>9</w:t>
      </w:r>
      <w:r w:rsidRPr="00900E0C">
        <w:rPr>
          <w:sz w:val="27"/>
          <w:szCs w:val="27"/>
        </w:rPr>
        <w:t>.202</w:t>
      </w:r>
      <w:r w:rsidR="008A5573" w:rsidRPr="00900E0C">
        <w:rPr>
          <w:sz w:val="27"/>
          <w:szCs w:val="27"/>
        </w:rPr>
        <w:t>4</w:t>
      </w:r>
      <w:r w:rsidRPr="00900E0C">
        <w:rPr>
          <w:sz w:val="27"/>
          <w:szCs w:val="27"/>
        </w:rPr>
        <w:t>)</w:t>
      </w:r>
    </w:p>
    <w:p w:rsidR="00A42D47" w:rsidRPr="00900E0C" w:rsidRDefault="00A42D47" w:rsidP="00900E0C">
      <w:pPr>
        <w:pStyle w:val="ConsPlusNormal"/>
        <w:jc w:val="center"/>
        <w:rPr>
          <w:sz w:val="27"/>
          <w:szCs w:val="27"/>
        </w:rPr>
      </w:pPr>
    </w:p>
    <w:p w:rsidR="00913428" w:rsidRPr="00900E0C" w:rsidRDefault="00913428" w:rsidP="00900E0C">
      <w:pPr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gramStart"/>
      <w:r w:rsidRPr="00900E0C">
        <w:rPr>
          <w:rFonts w:ascii="Times New Roman" w:hAnsi="Times New Roman" w:cs="Times New Roman"/>
          <w:sz w:val="27"/>
          <w:szCs w:val="27"/>
        </w:rPr>
        <w:t>Проект решения Думы городского округа Тольятти (далее – Дума) «О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800, и о признании утратившим силу Положения об учете муниципального имущества городского округа Тольятти и ведении реестра муниципальной собственности городского округа Тольятти, утвержденного решением Думы городского</w:t>
      </w:r>
      <w:proofErr w:type="gramEnd"/>
      <w:r w:rsidRPr="00900E0C">
        <w:rPr>
          <w:rFonts w:ascii="Times New Roman" w:hAnsi="Times New Roman" w:cs="Times New Roman"/>
          <w:sz w:val="27"/>
          <w:szCs w:val="27"/>
        </w:rPr>
        <w:t xml:space="preserve"> округа Тольятти от 04.07.2012 № 964</w:t>
      </w:r>
      <w:r w:rsidR="00F622B2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» </w:t>
      </w:r>
      <w:r w:rsidR="003339B7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(далее – проект решения Думы) </w:t>
      </w:r>
      <w:r w:rsidR="00F622B2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направлен администрацией городского округа Тольятти </w:t>
      </w:r>
      <w:r w:rsidR="00500B22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(далее – администрация) </w:t>
      </w:r>
      <w:r w:rsidRPr="00900E0C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планом нормотворческой деятельности Думы 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на 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III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квартал 2024 года</w:t>
      </w:r>
      <w:r w:rsidRPr="00900E0C">
        <w:rPr>
          <w:rFonts w:ascii="Times New Roman" w:eastAsia="Times New Roman" w:hAnsi="Times New Roman" w:cs="Times New Roman"/>
          <w:sz w:val="27"/>
          <w:szCs w:val="27"/>
        </w:rPr>
        <w:t>, утвержденным  решением Думы от 26.06.2024 № 258.</w:t>
      </w:r>
    </w:p>
    <w:p w:rsidR="00EF3318" w:rsidRPr="00900E0C" w:rsidRDefault="00EF3318" w:rsidP="00900E0C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00E0C">
        <w:rPr>
          <w:rFonts w:ascii="Times New Roman" w:eastAsia="Times New Roman" w:hAnsi="Times New Roman" w:cs="Times New Roman"/>
          <w:sz w:val="27"/>
          <w:szCs w:val="27"/>
        </w:rPr>
        <w:t xml:space="preserve">Вместе с тем отмечаем, что в плане нормотворческой деятельности Думы 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на 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III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квартал 2024 года запланировано рассмотрение </w:t>
      </w:r>
      <w:r w:rsidRPr="00900E0C">
        <w:rPr>
          <w:rFonts w:ascii="Times New Roman" w:eastAsia="Times New Roman" w:hAnsi="Times New Roman" w:cs="Times New Roman"/>
          <w:sz w:val="27"/>
          <w:szCs w:val="27"/>
        </w:rPr>
        <w:t xml:space="preserve">на заседании  Думы </w:t>
      </w:r>
      <w:r w:rsidRPr="00900E0C">
        <w:rPr>
          <w:rFonts w:ascii="Times New Roman" w:eastAsia="Times New Roman" w:hAnsi="Times New Roman" w:cs="Times New Roman"/>
          <w:b/>
          <w:sz w:val="27"/>
          <w:szCs w:val="27"/>
        </w:rPr>
        <w:t>25.09.2024 года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Pr="00900E0C">
        <w:rPr>
          <w:rFonts w:ascii="Times New Roman" w:eastAsia="Times New Roman" w:hAnsi="Times New Roman" w:cs="Times New Roman"/>
          <w:b/>
          <w:bCs/>
          <w:sz w:val="27"/>
          <w:szCs w:val="27"/>
        </w:rPr>
        <w:t>отдельно 2-х вопросов:</w:t>
      </w:r>
    </w:p>
    <w:p w:rsidR="00EF3318" w:rsidRDefault="00B63947" w:rsidP="00900E0C">
      <w:pPr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00E0C">
        <w:rPr>
          <w:rFonts w:ascii="Times New Roman" w:eastAsia="Times New Roman" w:hAnsi="Times New Roman" w:cs="Times New Roman"/>
          <w:sz w:val="27"/>
          <w:szCs w:val="27"/>
        </w:rPr>
        <w:t>1.</w:t>
      </w:r>
      <w:r w:rsidR="00EF3318" w:rsidRPr="00900E0C">
        <w:rPr>
          <w:rFonts w:ascii="Times New Roman" w:eastAsia="Times New Roman" w:hAnsi="Times New Roman" w:cs="Times New Roman"/>
          <w:sz w:val="27"/>
          <w:szCs w:val="27"/>
        </w:rPr>
        <w:t xml:space="preserve"> «О внесении изменений в Положение об учете муниципального имущества  городского  округа Тольятти и ведении реестра муниципальной собственности  городского округа Тольятти, утвержденное решением Думы городского округа Тольятти от 04.07.2012 № 964»;</w:t>
      </w:r>
    </w:p>
    <w:p w:rsidR="00EF3318" w:rsidRPr="00900E0C" w:rsidRDefault="00B63947" w:rsidP="00900E0C">
      <w:pPr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00E0C">
        <w:rPr>
          <w:rFonts w:ascii="Times New Roman" w:eastAsia="Times New Roman" w:hAnsi="Times New Roman" w:cs="Times New Roman"/>
          <w:sz w:val="27"/>
          <w:szCs w:val="27"/>
        </w:rPr>
        <w:t>2.</w:t>
      </w:r>
      <w:r w:rsidR="00EF3318" w:rsidRPr="00900E0C">
        <w:rPr>
          <w:rFonts w:ascii="Times New Roman" w:eastAsia="Times New Roman" w:hAnsi="Times New Roman" w:cs="Times New Roman"/>
          <w:sz w:val="27"/>
          <w:szCs w:val="27"/>
        </w:rPr>
        <w:t xml:space="preserve"> «О внесении изменений в Положение о порядке управления и распоряжения  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800».</w:t>
      </w:r>
    </w:p>
    <w:p w:rsidR="0098109F" w:rsidRPr="00900E0C" w:rsidRDefault="00B95B86" w:rsidP="00900E0C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>Рассмотрев представленные материалы, отмечаем следующее.</w:t>
      </w:r>
    </w:p>
    <w:p w:rsidR="00EF3318" w:rsidRPr="00A01814" w:rsidRDefault="00EF3318" w:rsidP="00CE79F7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900E0C">
        <w:rPr>
          <w:rFonts w:ascii="Times New Roman" w:eastAsia="Times New Roman" w:hAnsi="Times New Roman" w:cs="Times New Roman"/>
          <w:b/>
          <w:bCs/>
          <w:sz w:val="27"/>
          <w:szCs w:val="27"/>
        </w:rPr>
        <w:t>Предлагаем</w:t>
      </w:r>
      <w:r w:rsidR="0050289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B45443" w:rsidRPr="00A01814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разделить данный вопрос на 2 вопроса в соответствии с </w:t>
      </w:r>
      <w:r w:rsidR="00B45443" w:rsidRPr="00A01814">
        <w:rPr>
          <w:rFonts w:ascii="Times New Roman" w:eastAsia="Times New Roman" w:hAnsi="Times New Roman" w:cs="Times New Roman"/>
          <w:sz w:val="27"/>
          <w:szCs w:val="27"/>
        </w:rPr>
        <w:t xml:space="preserve">планом нормотворческой деятельности Думы </w:t>
      </w:r>
      <w:r w:rsidR="00B45443" w:rsidRPr="00A01814">
        <w:rPr>
          <w:rFonts w:ascii="Times New Roman" w:eastAsia="Times New Roman" w:hAnsi="Times New Roman" w:cs="Times New Roman"/>
          <w:bCs/>
          <w:sz w:val="27"/>
          <w:szCs w:val="27"/>
        </w:rPr>
        <w:t xml:space="preserve">на </w:t>
      </w:r>
      <w:r w:rsidR="00B45443" w:rsidRPr="00A01814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III</w:t>
      </w:r>
      <w:r w:rsidR="00B45443" w:rsidRPr="00A01814">
        <w:rPr>
          <w:rFonts w:ascii="Times New Roman" w:eastAsia="Times New Roman" w:hAnsi="Times New Roman" w:cs="Times New Roman"/>
          <w:bCs/>
          <w:sz w:val="27"/>
          <w:szCs w:val="27"/>
        </w:rPr>
        <w:t xml:space="preserve"> квартал 2024 года</w:t>
      </w:r>
      <w:r w:rsidR="00B63947" w:rsidRPr="00A01814">
        <w:rPr>
          <w:rFonts w:ascii="Times New Roman" w:eastAsia="Times New Roman" w:hAnsi="Times New Roman" w:cs="Times New Roman"/>
          <w:bCs/>
          <w:sz w:val="27"/>
          <w:szCs w:val="27"/>
        </w:rPr>
        <w:t xml:space="preserve"> (2 вопрос – о признании утратившим силу </w:t>
      </w:r>
      <w:r w:rsidR="00650B2C" w:rsidRPr="00A01814">
        <w:rPr>
          <w:rFonts w:ascii="Times New Roman" w:hAnsi="Times New Roman" w:cs="Times New Roman"/>
          <w:kern w:val="2"/>
          <w:sz w:val="27"/>
          <w:szCs w:val="27"/>
        </w:rPr>
        <w:t>решения Думы</w:t>
      </w:r>
      <w:r w:rsidR="00650B2C" w:rsidRPr="00A01814">
        <w:rPr>
          <w:rFonts w:ascii="Times New Roman" w:hAnsi="Times New Roman" w:cs="Times New Roman"/>
          <w:sz w:val="27"/>
          <w:szCs w:val="27"/>
        </w:rPr>
        <w:t xml:space="preserve"> № 964</w:t>
      </w:r>
      <w:r w:rsidR="00650B2C" w:rsidRPr="00A01814">
        <w:rPr>
          <w:rFonts w:ascii="Times New Roman" w:hAnsi="Times New Roman" w:cs="Times New Roman"/>
          <w:kern w:val="2"/>
          <w:sz w:val="27"/>
          <w:szCs w:val="27"/>
        </w:rPr>
        <w:t>)</w:t>
      </w:r>
      <w:r w:rsidRPr="00A01814">
        <w:rPr>
          <w:rFonts w:ascii="Times New Roman" w:hAnsi="Times New Roman" w:cs="Times New Roman"/>
          <w:sz w:val="27"/>
          <w:szCs w:val="27"/>
        </w:rPr>
        <w:t>.</w:t>
      </w:r>
    </w:p>
    <w:p w:rsidR="006E1D27" w:rsidRPr="00900E0C" w:rsidRDefault="006E1D27" w:rsidP="00900E0C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0E0C">
        <w:rPr>
          <w:rFonts w:ascii="Times New Roman" w:hAnsi="Times New Roman" w:cs="Times New Roman"/>
          <w:sz w:val="27"/>
          <w:szCs w:val="27"/>
        </w:rPr>
        <w:t xml:space="preserve">Данный </w:t>
      </w:r>
      <w:r w:rsidR="00900E0C">
        <w:rPr>
          <w:rFonts w:ascii="Times New Roman" w:hAnsi="Times New Roman" w:cs="Times New Roman"/>
          <w:sz w:val="27"/>
          <w:szCs w:val="27"/>
        </w:rPr>
        <w:t>п</w:t>
      </w:r>
      <w:r w:rsidRPr="00900E0C">
        <w:rPr>
          <w:rFonts w:ascii="Times New Roman" w:hAnsi="Times New Roman" w:cs="Times New Roman"/>
          <w:sz w:val="27"/>
          <w:szCs w:val="27"/>
        </w:rPr>
        <w:t xml:space="preserve">роект подготовлен в целях приведения нормативных муниципальных правовых актов </w:t>
      </w:r>
      <w:proofErr w:type="spellStart"/>
      <w:r w:rsidR="00900E0C">
        <w:rPr>
          <w:rFonts w:ascii="Times New Roman" w:hAnsi="Times New Roman" w:cs="Times New Roman"/>
          <w:sz w:val="27"/>
          <w:szCs w:val="27"/>
        </w:rPr>
        <w:t>г.о</w:t>
      </w:r>
      <w:proofErr w:type="spellEnd"/>
      <w:r w:rsidR="00900E0C">
        <w:rPr>
          <w:rFonts w:ascii="Times New Roman" w:hAnsi="Times New Roman" w:cs="Times New Roman"/>
          <w:sz w:val="27"/>
          <w:szCs w:val="27"/>
        </w:rPr>
        <w:t>.</w:t>
      </w:r>
      <w:r w:rsidRPr="00900E0C">
        <w:rPr>
          <w:rFonts w:ascii="Times New Roman" w:hAnsi="Times New Roman" w:cs="Times New Roman"/>
          <w:sz w:val="27"/>
          <w:szCs w:val="27"/>
        </w:rPr>
        <w:t xml:space="preserve"> Тольятти в соответствие с действующим законодательством, в связи с вступлением в силу приказа Министерства финансов </w:t>
      </w:r>
      <w:r w:rsidR="00900E0C">
        <w:rPr>
          <w:rFonts w:ascii="Times New Roman" w:hAnsi="Times New Roman" w:cs="Times New Roman"/>
          <w:sz w:val="27"/>
          <w:szCs w:val="27"/>
        </w:rPr>
        <w:t>РФ</w:t>
      </w:r>
      <w:r w:rsidRPr="00900E0C">
        <w:rPr>
          <w:rFonts w:ascii="Times New Roman" w:hAnsi="Times New Roman" w:cs="Times New Roman"/>
          <w:sz w:val="27"/>
          <w:szCs w:val="27"/>
        </w:rPr>
        <w:t xml:space="preserve"> от 10.10.2023 № 163н «Об утверждении Порядка ведения органами местного самоуправления реестров муниципального имущества»</w:t>
      </w:r>
      <w:r w:rsidR="00352F48" w:rsidRPr="00900E0C">
        <w:rPr>
          <w:rFonts w:ascii="Times New Roman" w:hAnsi="Times New Roman" w:cs="Times New Roman"/>
          <w:sz w:val="27"/>
          <w:szCs w:val="27"/>
        </w:rPr>
        <w:t xml:space="preserve"> (далее - Приказ №163н).</w:t>
      </w:r>
    </w:p>
    <w:p w:rsidR="00B45443" w:rsidRPr="00900E0C" w:rsidRDefault="006E1D27" w:rsidP="00900E0C">
      <w:pPr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  <w:proofErr w:type="gramStart"/>
      <w:r w:rsidRPr="00900E0C">
        <w:rPr>
          <w:rFonts w:ascii="Times New Roman" w:hAnsi="Times New Roman" w:cs="Times New Roman"/>
          <w:sz w:val="27"/>
          <w:szCs w:val="27"/>
        </w:rPr>
        <w:lastRenderedPageBreak/>
        <w:t xml:space="preserve">Учитывая, что в </w:t>
      </w:r>
      <w:r w:rsidR="00352F48" w:rsidRPr="00900E0C">
        <w:rPr>
          <w:rFonts w:ascii="Times New Roman" w:hAnsi="Times New Roman" w:cs="Times New Roman"/>
          <w:sz w:val="27"/>
          <w:szCs w:val="27"/>
        </w:rPr>
        <w:t>П</w:t>
      </w:r>
      <w:r w:rsidRPr="00900E0C">
        <w:rPr>
          <w:rFonts w:ascii="Times New Roman" w:hAnsi="Times New Roman" w:cs="Times New Roman"/>
          <w:sz w:val="27"/>
          <w:szCs w:val="27"/>
        </w:rPr>
        <w:t xml:space="preserve">риказе </w:t>
      </w:r>
      <w:r w:rsidR="00352F48" w:rsidRPr="00900E0C">
        <w:rPr>
          <w:rFonts w:ascii="Times New Roman" w:hAnsi="Times New Roman" w:cs="Times New Roman"/>
          <w:sz w:val="27"/>
          <w:szCs w:val="27"/>
        </w:rPr>
        <w:t xml:space="preserve">№ 163н </w:t>
      </w:r>
      <w:r w:rsidRPr="00900E0C">
        <w:rPr>
          <w:rFonts w:ascii="Times New Roman" w:hAnsi="Times New Roman" w:cs="Times New Roman"/>
          <w:sz w:val="27"/>
          <w:szCs w:val="27"/>
        </w:rPr>
        <w:t xml:space="preserve">подробно изложен порядок по вопросам учета муниципального имущества и ведения реестра, определены полномочия и сроки, </w:t>
      </w:r>
      <w:r w:rsidRPr="00900E0C">
        <w:rPr>
          <w:rFonts w:ascii="Times New Roman" w:hAnsi="Times New Roman" w:cs="Times New Roman"/>
          <w:b/>
          <w:sz w:val="27"/>
          <w:szCs w:val="27"/>
        </w:rPr>
        <w:t>Положение</w:t>
      </w:r>
      <w:r w:rsidRPr="00900E0C">
        <w:rPr>
          <w:rFonts w:ascii="Times New Roman" w:hAnsi="Times New Roman" w:cs="Times New Roman"/>
          <w:sz w:val="27"/>
          <w:szCs w:val="27"/>
        </w:rPr>
        <w:t xml:space="preserve"> об учете муниципального имущества городского округа Тольятти и ведении реестра муниципальной собственности, утвержденно</w:t>
      </w:r>
      <w:r w:rsidR="00352F48" w:rsidRPr="00900E0C">
        <w:rPr>
          <w:rFonts w:ascii="Times New Roman" w:hAnsi="Times New Roman" w:cs="Times New Roman"/>
          <w:sz w:val="27"/>
          <w:szCs w:val="27"/>
        </w:rPr>
        <w:t>е</w:t>
      </w:r>
      <w:r w:rsidRPr="00900E0C">
        <w:rPr>
          <w:rFonts w:ascii="Times New Roman" w:hAnsi="Times New Roman" w:cs="Times New Roman"/>
          <w:sz w:val="27"/>
          <w:szCs w:val="27"/>
        </w:rPr>
        <w:t xml:space="preserve"> решением Думы от 04.07.2012 № 964</w:t>
      </w:r>
      <w:r w:rsidR="00352F48" w:rsidRPr="00900E0C">
        <w:rPr>
          <w:rFonts w:ascii="Times New Roman" w:hAnsi="Times New Roman" w:cs="Times New Roman"/>
          <w:sz w:val="27"/>
          <w:szCs w:val="27"/>
        </w:rPr>
        <w:t xml:space="preserve"> </w:t>
      </w:r>
      <w:r w:rsidR="00352F48" w:rsidRPr="00900E0C">
        <w:rPr>
          <w:rFonts w:ascii="Times New Roman" w:hAnsi="Times New Roman" w:cs="Times New Roman"/>
          <w:sz w:val="27"/>
          <w:szCs w:val="27"/>
          <w:u w:val="single"/>
        </w:rPr>
        <w:t>и все изменения в него предлагается признать утратившим</w:t>
      </w:r>
      <w:r w:rsidR="00467B0E" w:rsidRPr="00900E0C">
        <w:rPr>
          <w:rFonts w:ascii="Times New Roman" w:hAnsi="Times New Roman" w:cs="Times New Roman"/>
          <w:sz w:val="27"/>
          <w:szCs w:val="27"/>
          <w:u w:val="single"/>
        </w:rPr>
        <w:t>и</w:t>
      </w:r>
      <w:r w:rsidR="00352F48" w:rsidRPr="00900E0C">
        <w:rPr>
          <w:rFonts w:ascii="Times New Roman" w:hAnsi="Times New Roman" w:cs="Times New Roman"/>
          <w:sz w:val="27"/>
          <w:szCs w:val="27"/>
          <w:u w:val="single"/>
        </w:rPr>
        <w:t xml:space="preserve"> силу в связи с неактуальностью</w:t>
      </w:r>
      <w:r w:rsidR="00467B0E" w:rsidRPr="00900E0C">
        <w:rPr>
          <w:rFonts w:ascii="Times New Roman" w:hAnsi="Times New Roman" w:cs="Times New Roman"/>
          <w:sz w:val="27"/>
          <w:szCs w:val="27"/>
          <w:u w:val="single"/>
        </w:rPr>
        <w:t xml:space="preserve">. </w:t>
      </w:r>
      <w:proofErr w:type="gramEnd"/>
    </w:p>
    <w:p w:rsidR="00D941BC" w:rsidRPr="00900E0C" w:rsidRDefault="00467B0E" w:rsidP="00900E0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0E0C">
        <w:rPr>
          <w:rFonts w:ascii="Times New Roman" w:hAnsi="Times New Roman" w:cs="Times New Roman"/>
          <w:sz w:val="27"/>
          <w:szCs w:val="27"/>
        </w:rPr>
        <w:t xml:space="preserve">Вместе с тем,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 </w:t>
      </w:r>
      <w:r w:rsidR="00FD63DD" w:rsidRPr="00900E0C">
        <w:rPr>
          <w:rFonts w:ascii="Times New Roman" w:hAnsi="Times New Roman" w:cs="Times New Roman"/>
          <w:sz w:val="27"/>
          <w:szCs w:val="27"/>
        </w:rPr>
        <w:t xml:space="preserve">(далее – Положение) </w:t>
      </w:r>
      <w:r w:rsidRPr="00900E0C">
        <w:rPr>
          <w:rFonts w:ascii="Times New Roman" w:hAnsi="Times New Roman" w:cs="Times New Roman"/>
          <w:sz w:val="27"/>
          <w:szCs w:val="27"/>
          <w:u w:val="single"/>
        </w:rPr>
        <w:t>предложено дополнить некоторыми нормами</w:t>
      </w:r>
      <w:r w:rsidR="00B45443" w:rsidRPr="00900E0C">
        <w:rPr>
          <w:rFonts w:ascii="Times New Roman" w:hAnsi="Times New Roman" w:cs="Times New Roman"/>
          <w:sz w:val="27"/>
          <w:szCs w:val="27"/>
        </w:rPr>
        <w:t>, основные из которых:</w:t>
      </w:r>
    </w:p>
    <w:p w:rsidR="00D941BC" w:rsidRPr="00900E0C" w:rsidRDefault="00D941BC" w:rsidP="00900E0C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0E0C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="00650B2C" w:rsidRPr="00900E0C">
        <w:rPr>
          <w:rFonts w:ascii="Times New Roman" w:hAnsi="Times New Roman" w:cs="Times New Roman"/>
          <w:sz w:val="27"/>
          <w:szCs w:val="27"/>
        </w:rPr>
        <w:t xml:space="preserve">В новой редакции изложено определение </w:t>
      </w:r>
      <w:r w:rsidRPr="00900E0C">
        <w:rPr>
          <w:rFonts w:ascii="Times New Roman" w:hAnsi="Times New Roman" w:cs="Times New Roman"/>
          <w:sz w:val="27"/>
          <w:szCs w:val="27"/>
        </w:rPr>
        <w:t xml:space="preserve">муниципальной казны, применительно к </w:t>
      </w:r>
      <w:proofErr w:type="spellStart"/>
      <w:r w:rsidRPr="00900E0C">
        <w:rPr>
          <w:rFonts w:ascii="Times New Roman" w:hAnsi="Times New Roman" w:cs="Times New Roman"/>
          <w:sz w:val="27"/>
          <w:szCs w:val="27"/>
        </w:rPr>
        <w:t>г.о</w:t>
      </w:r>
      <w:proofErr w:type="spellEnd"/>
      <w:r w:rsidRPr="00900E0C">
        <w:rPr>
          <w:rFonts w:ascii="Times New Roman" w:hAnsi="Times New Roman" w:cs="Times New Roman"/>
          <w:sz w:val="27"/>
          <w:szCs w:val="27"/>
        </w:rPr>
        <w:t>. Тольятти, в соответствии с требованиями ГК РФ и решением Думы №800: «муниципальная казна – средства бюджета городского округа и иное муниципальное имущество, не закрепленное за муниципальными предприятиями и учреждениями, находящееся как на территории городского округа, так и за его пределами, а также объекты интеллектуальной собственности городского округа».</w:t>
      </w:r>
      <w:proofErr w:type="gramEnd"/>
    </w:p>
    <w:p w:rsidR="00900E0C" w:rsidRPr="00900E0C" w:rsidRDefault="00D61D46" w:rsidP="00900E0C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 xml:space="preserve">  </w:t>
      </w:r>
    </w:p>
    <w:p w:rsidR="00900E0C" w:rsidRDefault="00D941BC" w:rsidP="00900E0C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>2. В пункте 22 Положения</w:t>
      </w:r>
      <w:r w:rsidR="00D61D46" w:rsidRPr="00B16D3A">
        <w:rPr>
          <w:sz w:val="27"/>
          <w:szCs w:val="27"/>
        </w:rPr>
        <w:t>:</w:t>
      </w:r>
      <w:r w:rsidRPr="00900E0C">
        <w:rPr>
          <w:sz w:val="27"/>
          <w:szCs w:val="27"/>
        </w:rPr>
        <w:t xml:space="preserve"> </w:t>
      </w:r>
    </w:p>
    <w:p w:rsidR="00D941BC" w:rsidRPr="00900E0C" w:rsidRDefault="00D941BC" w:rsidP="00900E0C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 xml:space="preserve">после слов «По истечении года» </w:t>
      </w:r>
      <w:r w:rsidR="00D61D46" w:rsidRPr="00900E0C">
        <w:rPr>
          <w:sz w:val="27"/>
          <w:szCs w:val="27"/>
        </w:rPr>
        <w:t xml:space="preserve">предложено </w:t>
      </w:r>
      <w:r w:rsidRPr="00900E0C">
        <w:rPr>
          <w:sz w:val="27"/>
          <w:szCs w:val="27"/>
        </w:rPr>
        <w:t>дополнить словами: «(трех месяцев - по линейным объектам)».</w:t>
      </w:r>
    </w:p>
    <w:p w:rsidR="00D61D46" w:rsidRPr="00900E0C" w:rsidRDefault="00D941BC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 xml:space="preserve">«22. Бесхозяйные недвижимые объекты по заявлению администрации ставятся на учет органом, осуществляющим государственную регистрацию прав на недвижимое имущество. </w:t>
      </w:r>
      <w:r w:rsidRPr="00900E0C">
        <w:rPr>
          <w:b/>
          <w:sz w:val="27"/>
          <w:szCs w:val="27"/>
        </w:rPr>
        <w:t>По истечении года</w:t>
      </w:r>
      <w:r w:rsidRPr="00900E0C">
        <w:rPr>
          <w:sz w:val="27"/>
          <w:szCs w:val="27"/>
        </w:rPr>
        <w:t xml:space="preserve"> </w:t>
      </w:r>
      <w:r w:rsidR="00486CE8" w:rsidRPr="00900E0C">
        <w:rPr>
          <w:b/>
          <w:sz w:val="27"/>
          <w:szCs w:val="27"/>
        </w:rPr>
        <w:t>(трех месяцев - по линейным объектам)</w:t>
      </w:r>
      <w:r w:rsidR="00486CE8" w:rsidRPr="00900E0C">
        <w:rPr>
          <w:sz w:val="27"/>
          <w:szCs w:val="27"/>
        </w:rPr>
        <w:t xml:space="preserve"> </w:t>
      </w:r>
      <w:r w:rsidRPr="00900E0C">
        <w:rPr>
          <w:sz w:val="27"/>
          <w:szCs w:val="27"/>
        </w:rPr>
        <w:t xml:space="preserve">со дня постановки бесхозяйной недвижимой вещи на учет администрация может обратиться в суд с требованием о признании права муниципальной собственности на этот объект. При отказе в иске бесхозяйная недвижимая вещь может быть приобретена в муниципальную собственность в силу </w:t>
      </w:r>
      <w:proofErr w:type="spellStart"/>
      <w:r w:rsidRPr="00900E0C">
        <w:rPr>
          <w:sz w:val="27"/>
          <w:szCs w:val="27"/>
        </w:rPr>
        <w:t>приобретательной</w:t>
      </w:r>
      <w:proofErr w:type="spellEnd"/>
      <w:r w:rsidRPr="00900E0C">
        <w:rPr>
          <w:sz w:val="27"/>
          <w:szCs w:val="27"/>
        </w:rPr>
        <w:t xml:space="preserve"> давности. В силу </w:t>
      </w:r>
      <w:proofErr w:type="spellStart"/>
      <w:r w:rsidRPr="00900E0C">
        <w:rPr>
          <w:sz w:val="27"/>
          <w:szCs w:val="27"/>
        </w:rPr>
        <w:t>приобретательной</w:t>
      </w:r>
      <w:proofErr w:type="spellEnd"/>
      <w:r w:rsidRPr="00900E0C">
        <w:rPr>
          <w:sz w:val="27"/>
          <w:szCs w:val="27"/>
        </w:rPr>
        <w:t xml:space="preserve"> давности в муниципальную собственность могут быть приобретены и движимые бесхозяйные объекты</w:t>
      </w:r>
      <w:proofErr w:type="gramStart"/>
      <w:r w:rsidRPr="00900E0C">
        <w:rPr>
          <w:sz w:val="27"/>
          <w:szCs w:val="27"/>
        </w:rPr>
        <w:t>.».</w:t>
      </w:r>
      <w:proofErr w:type="gramEnd"/>
    </w:p>
    <w:p w:rsidR="00900E0C" w:rsidRPr="00900E0C" w:rsidRDefault="00900E0C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</w:p>
    <w:p w:rsidR="00D61D46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>3. Положение предложено дополнить пунктом 26.1 следующего содержания:</w:t>
      </w:r>
    </w:p>
    <w:p w:rsidR="00D61D46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>«26.1. В реестр муниципальной собственности городского округа подлежат включению:</w:t>
      </w:r>
    </w:p>
    <w:p w:rsidR="00D61D46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proofErr w:type="gramStart"/>
      <w:r w:rsidRPr="00900E0C">
        <w:rPr>
          <w:sz w:val="27"/>
          <w:szCs w:val="27"/>
        </w:rPr>
        <w:t>-</w:t>
      </w:r>
      <w:r w:rsidRPr="00900E0C">
        <w:rPr>
          <w:sz w:val="27"/>
          <w:szCs w:val="27"/>
        </w:rPr>
        <w:tab/>
        <w:t xml:space="preserve">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900E0C">
        <w:rPr>
          <w:sz w:val="27"/>
          <w:szCs w:val="27"/>
        </w:rPr>
        <w:t>машино</w:t>
      </w:r>
      <w:proofErr w:type="spellEnd"/>
      <w:r w:rsidRPr="00900E0C">
        <w:rPr>
          <w:sz w:val="27"/>
          <w:szCs w:val="27"/>
        </w:rPr>
        <w:t>-места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вещам),</w:t>
      </w:r>
      <w:proofErr w:type="gramEnd"/>
    </w:p>
    <w:p w:rsidR="00D61D46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proofErr w:type="gramStart"/>
      <w:r w:rsidRPr="00900E0C">
        <w:rPr>
          <w:sz w:val="27"/>
          <w:szCs w:val="27"/>
        </w:rPr>
        <w:t xml:space="preserve">- движимые вещи (в том числе документарные ценные бумаги (акции) либо иное не относящееся к недвижимым вещам имущество, стоимость которого превышает </w:t>
      </w:r>
      <w:r w:rsidRPr="00900E0C">
        <w:rPr>
          <w:b/>
          <w:sz w:val="27"/>
          <w:szCs w:val="27"/>
        </w:rPr>
        <w:t>100</w:t>
      </w:r>
      <w:r w:rsidR="00FD63DD" w:rsidRPr="00900E0C">
        <w:rPr>
          <w:b/>
          <w:sz w:val="27"/>
          <w:szCs w:val="27"/>
        </w:rPr>
        <w:t xml:space="preserve"> </w:t>
      </w:r>
      <w:r w:rsidRPr="00900E0C">
        <w:rPr>
          <w:b/>
          <w:sz w:val="27"/>
          <w:szCs w:val="27"/>
        </w:rPr>
        <w:t>000 (сто тысяч) рублей</w:t>
      </w:r>
      <w:r w:rsidR="00FD63DD" w:rsidRPr="00900E0C">
        <w:rPr>
          <w:b/>
          <w:sz w:val="27"/>
          <w:szCs w:val="27"/>
        </w:rPr>
        <w:t>*</w:t>
      </w:r>
      <w:r w:rsidRPr="00900E0C">
        <w:rPr>
          <w:sz w:val="27"/>
          <w:szCs w:val="27"/>
        </w:rPr>
        <w:t xml:space="preserve">, а также акции, доли (вклады) в </w:t>
      </w:r>
      <w:r w:rsidRPr="00900E0C">
        <w:rPr>
          <w:sz w:val="27"/>
          <w:szCs w:val="27"/>
        </w:rPr>
        <w:lastRenderedPageBreak/>
        <w:t>уставном (складочном) капитале хозяйственного общества или товарищества, особо ценное движимое имущество, закрепленное за муниципальными бюджетными и автономными учреждениями, движимое имущество муниципальной казны независимо от стоимости,</w:t>
      </w:r>
      <w:proofErr w:type="gramEnd"/>
    </w:p>
    <w:p w:rsidR="00900E0C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 xml:space="preserve">- иное имущество (в том числе бездокументарные ценные бумаги), не относящееся к недвижимым и движимым вещам, стоимость которого превышает </w:t>
      </w:r>
      <w:r w:rsidRPr="00900E0C">
        <w:rPr>
          <w:b/>
          <w:sz w:val="27"/>
          <w:szCs w:val="27"/>
        </w:rPr>
        <w:t>100</w:t>
      </w:r>
      <w:r w:rsidR="00FD63DD" w:rsidRPr="00900E0C">
        <w:rPr>
          <w:b/>
          <w:sz w:val="27"/>
          <w:szCs w:val="27"/>
        </w:rPr>
        <w:t xml:space="preserve"> </w:t>
      </w:r>
      <w:r w:rsidRPr="00900E0C">
        <w:rPr>
          <w:b/>
          <w:sz w:val="27"/>
          <w:szCs w:val="27"/>
        </w:rPr>
        <w:t>000 (сто тысяч) рублей</w:t>
      </w:r>
      <w:r w:rsidR="00FD63DD" w:rsidRPr="00900E0C">
        <w:rPr>
          <w:sz w:val="27"/>
          <w:szCs w:val="27"/>
        </w:rPr>
        <w:t>*</w:t>
      </w:r>
      <w:r w:rsidRPr="00900E0C">
        <w:rPr>
          <w:sz w:val="27"/>
          <w:szCs w:val="27"/>
        </w:rPr>
        <w:t>, а также иное имущество муниципальной казны независимо от стоимости</w:t>
      </w:r>
      <w:proofErr w:type="gramStart"/>
      <w:r w:rsidRPr="00900E0C">
        <w:rPr>
          <w:sz w:val="27"/>
          <w:szCs w:val="27"/>
        </w:rPr>
        <w:t>.».</w:t>
      </w:r>
      <w:proofErr w:type="gramEnd"/>
    </w:p>
    <w:p w:rsidR="00900E0C" w:rsidRDefault="00FD63DD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CE79F7">
        <w:rPr>
          <w:sz w:val="27"/>
          <w:szCs w:val="27"/>
        </w:rPr>
        <w:t>*</w:t>
      </w:r>
      <w:r w:rsidRPr="00900E0C">
        <w:rPr>
          <w:sz w:val="27"/>
          <w:szCs w:val="27"/>
        </w:rPr>
        <w:t xml:space="preserve"> </w:t>
      </w:r>
      <w:proofErr w:type="gramStart"/>
      <w:r w:rsidR="00CE79F7">
        <w:rPr>
          <w:sz w:val="27"/>
          <w:szCs w:val="27"/>
        </w:rPr>
        <w:t>С</w:t>
      </w:r>
      <w:r w:rsidRPr="00900E0C">
        <w:rPr>
          <w:sz w:val="27"/>
          <w:szCs w:val="27"/>
        </w:rPr>
        <w:t>огласно требований</w:t>
      </w:r>
      <w:proofErr w:type="gramEnd"/>
      <w:r w:rsidRPr="00900E0C">
        <w:rPr>
          <w:sz w:val="27"/>
          <w:szCs w:val="27"/>
        </w:rPr>
        <w:t xml:space="preserve"> Приказа №163н, размер стоимости определяется решениями представительных органов муниципальных образований (в действующей редакции решения №964, размер стоимости составляет 40 000 рублей).</w:t>
      </w:r>
    </w:p>
    <w:p w:rsidR="00CE79F7" w:rsidRDefault="00CE79F7" w:rsidP="00CE79F7">
      <w:pPr>
        <w:pStyle w:val="ad"/>
        <w:spacing w:before="0" w:beforeAutospacing="0" w:after="0" w:afterAutospacing="0"/>
        <w:ind w:firstLine="539"/>
        <w:jc w:val="both"/>
        <w:rPr>
          <w:sz w:val="27"/>
          <w:szCs w:val="27"/>
        </w:rPr>
      </w:pPr>
      <w:r>
        <w:rPr>
          <w:sz w:val="27"/>
          <w:szCs w:val="27"/>
        </w:rPr>
        <w:t>Отмечаем, что д</w:t>
      </w:r>
      <w:r w:rsidR="00B16D3A" w:rsidRPr="00B16D3A">
        <w:rPr>
          <w:sz w:val="27"/>
          <w:szCs w:val="27"/>
        </w:rPr>
        <w:t xml:space="preserve">о 2022 года согласно п. 5 и п. 18 ПБУ 6/01 "Учет основных средств" </w:t>
      </w:r>
      <w:r w:rsidR="00B16D3A">
        <w:rPr>
          <w:sz w:val="27"/>
          <w:szCs w:val="27"/>
        </w:rPr>
        <w:t xml:space="preserve">активы </w:t>
      </w:r>
      <w:r w:rsidR="00B16D3A" w:rsidRPr="00B16D3A">
        <w:rPr>
          <w:sz w:val="27"/>
          <w:szCs w:val="27"/>
        </w:rPr>
        <w:t>стоимостью в пределах лимита, установленного в учетной политике организации, но не более 40 000 рублей за единицу, мог</w:t>
      </w:r>
      <w:r w:rsidR="00B16D3A">
        <w:rPr>
          <w:sz w:val="27"/>
          <w:szCs w:val="27"/>
        </w:rPr>
        <w:t>ли</w:t>
      </w:r>
      <w:r w:rsidR="00B16D3A" w:rsidRPr="00B16D3A">
        <w:rPr>
          <w:sz w:val="27"/>
          <w:szCs w:val="27"/>
        </w:rPr>
        <w:t xml:space="preserve"> отражаться в бухгалтерском учете и бухгалтерской отчетности в составе материально-производственных запасов. </w:t>
      </w:r>
    </w:p>
    <w:p w:rsidR="00B16D3A" w:rsidRDefault="00B16D3A" w:rsidP="00CE79F7">
      <w:pPr>
        <w:pStyle w:val="ad"/>
        <w:spacing w:before="0" w:beforeAutospacing="0" w:after="0" w:afterAutospacing="0"/>
        <w:ind w:firstLine="53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Согласно статьи</w:t>
      </w:r>
      <w:proofErr w:type="gramEnd"/>
      <w:r>
        <w:rPr>
          <w:sz w:val="27"/>
          <w:szCs w:val="27"/>
        </w:rPr>
        <w:t xml:space="preserve"> 256 </w:t>
      </w:r>
      <w:r w:rsidRPr="00B16D3A">
        <w:rPr>
          <w:sz w:val="27"/>
          <w:szCs w:val="27"/>
        </w:rPr>
        <w:t>Налогов</w:t>
      </w:r>
      <w:r>
        <w:rPr>
          <w:sz w:val="27"/>
          <w:szCs w:val="27"/>
        </w:rPr>
        <w:t>ого</w:t>
      </w:r>
      <w:r w:rsidRPr="00B16D3A">
        <w:rPr>
          <w:sz w:val="27"/>
          <w:szCs w:val="27"/>
        </w:rPr>
        <w:t xml:space="preserve"> кодекс</w:t>
      </w:r>
      <w:r>
        <w:rPr>
          <w:sz w:val="27"/>
          <w:szCs w:val="27"/>
        </w:rPr>
        <w:t>а</w:t>
      </w:r>
      <w:r w:rsidRPr="00B16D3A">
        <w:rPr>
          <w:sz w:val="27"/>
          <w:szCs w:val="27"/>
        </w:rPr>
        <w:t xml:space="preserve"> Российской Федерации </w:t>
      </w:r>
      <w:r>
        <w:rPr>
          <w:sz w:val="27"/>
          <w:szCs w:val="27"/>
        </w:rPr>
        <w:t>«</w:t>
      </w:r>
      <w:r w:rsidRPr="00B16D3A">
        <w:rPr>
          <w:sz w:val="27"/>
          <w:szCs w:val="27"/>
        </w:rPr>
        <w:t xml:space="preserve">Амортизируемым имуществом в целях настоящей главы признаются имущество, результаты интеллектуальной деятельности и иные объекты интеллектуальной собственности, которые находятся у налогоплательщика на праве собственности (если иное не предусмотрено настоящей главой) и используются им для извлечения дохода. Амортизируемым имуществом признаются имущество, результаты интеллектуальной деятельности и иные объекты интеллектуальной собственности со сроком полезного использования более 12 месяцев и первоначальной стоимостью более </w:t>
      </w:r>
      <w:r w:rsidRPr="00B16D3A">
        <w:rPr>
          <w:b/>
          <w:sz w:val="27"/>
          <w:szCs w:val="27"/>
        </w:rPr>
        <w:t>100 000 рублей</w:t>
      </w:r>
      <w:r>
        <w:rPr>
          <w:sz w:val="27"/>
          <w:szCs w:val="27"/>
        </w:rPr>
        <w:t>»</w:t>
      </w:r>
      <w:r w:rsidRPr="00B16D3A">
        <w:rPr>
          <w:sz w:val="27"/>
          <w:szCs w:val="27"/>
        </w:rPr>
        <w:t>.</w:t>
      </w:r>
    </w:p>
    <w:p w:rsidR="00CE79F7" w:rsidRPr="00B16D3A" w:rsidRDefault="00CE79F7" w:rsidP="00CE79F7">
      <w:pPr>
        <w:pStyle w:val="ad"/>
        <w:spacing w:before="0" w:beforeAutospacing="0" w:after="0" w:afterAutospacing="0"/>
        <w:ind w:firstLine="539"/>
        <w:jc w:val="both"/>
        <w:rPr>
          <w:sz w:val="27"/>
          <w:szCs w:val="27"/>
        </w:rPr>
      </w:pPr>
    </w:p>
    <w:p w:rsidR="00900E0C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>4. Положение предложено дополнить пунктом 29.1 следующего содержания:</w:t>
      </w:r>
    </w:p>
    <w:p w:rsidR="00900E0C" w:rsidRPr="00900E0C" w:rsidRDefault="00D61D46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sz w:val="27"/>
          <w:szCs w:val="27"/>
        </w:rPr>
        <w:t>«29.1. Орган администрации по управлению муниципальным имуществом предоставляет информацию из реестра муниципальной собственности городского округа безвозмездно</w:t>
      </w:r>
      <w:proofErr w:type="gramStart"/>
      <w:r w:rsidRPr="00900E0C">
        <w:rPr>
          <w:sz w:val="27"/>
          <w:szCs w:val="27"/>
        </w:rPr>
        <w:t>.».</w:t>
      </w:r>
      <w:proofErr w:type="gramEnd"/>
    </w:p>
    <w:p w:rsidR="00900E0C" w:rsidRPr="00900E0C" w:rsidRDefault="00900E0C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</w:p>
    <w:p w:rsidR="00900E0C" w:rsidRPr="00900E0C" w:rsidRDefault="00500B22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bCs/>
          <w:sz w:val="27"/>
          <w:szCs w:val="27"/>
        </w:rPr>
        <w:t>Согласно финансово-экономическому обоснованию к проекту решения Думы,</w:t>
      </w:r>
      <w:r w:rsidR="0099082A" w:rsidRPr="00900E0C">
        <w:rPr>
          <w:sz w:val="27"/>
          <w:szCs w:val="27"/>
        </w:rPr>
        <w:t xml:space="preserve"> </w:t>
      </w:r>
      <w:r w:rsidR="00EF3318" w:rsidRPr="00900E0C">
        <w:rPr>
          <w:sz w:val="27"/>
          <w:szCs w:val="27"/>
        </w:rPr>
        <w:t>принятие данного проекта решения Думы не повлечет изменений доходной и расходной части бюджета городского округа Тольятти на 2024 год и плановый период 2025-2026 годов.</w:t>
      </w:r>
    </w:p>
    <w:p w:rsidR="0099082A" w:rsidRPr="00900E0C" w:rsidRDefault="00A97EDF" w:rsidP="00900E0C">
      <w:pPr>
        <w:pStyle w:val="ad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900E0C">
        <w:rPr>
          <w:bCs/>
          <w:i/>
          <w:sz w:val="27"/>
          <w:szCs w:val="27"/>
        </w:rPr>
        <w:t>Справочно:</w:t>
      </w:r>
      <w:r w:rsidRPr="00900E0C">
        <w:rPr>
          <w:b/>
          <w:bCs/>
          <w:sz w:val="27"/>
          <w:szCs w:val="27"/>
        </w:rPr>
        <w:t xml:space="preserve"> </w:t>
      </w:r>
      <w:r w:rsidR="0099082A" w:rsidRPr="00900E0C">
        <w:rPr>
          <w:bCs/>
          <w:sz w:val="27"/>
          <w:szCs w:val="27"/>
        </w:rPr>
        <w:t>в сопроводительном письме к проекту решения Думы</w:t>
      </w:r>
      <w:r w:rsidR="0099082A" w:rsidRPr="00900E0C">
        <w:rPr>
          <w:b/>
          <w:bCs/>
          <w:sz w:val="27"/>
          <w:szCs w:val="27"/>
        </w:rPr>
        <w:t xml:space="preserve"> </w:t>
      </w:r>
      <w:r w:rsidR="0099082A" w:rsidRPr="00900E0C">
        <w:rPr>
          <w:bCs/>
          <w:sz w:val="27"/>
          <w:szCs w:val="27"/>
        </w:rPr>
        <w:t>указывается, что</w:t>
      </w:r>
      <w:r w:rsidR="0099082A" w:rsidRPr="00900E0C">
        <w:rPr>
          <w:b/>
          <w:bCs/>
          <w:sz w:val="27"/>
          <w:szCs w:val="27"/>
        </w:rPr>
        <w:t xml:space="preserve"> </w:t>
      </w:r>
      <w:r w:rsidR="0099082A" w:rsidRPr="00900E0C">
        <w:rPr>
          <w:bCs/>
          <w:sz w:val="27"/>
          <w:szCs w:val="27"/>
        </w:rPr>
        <w:t>на основании информации, полученной от уполномоченного органа,</w:t>
      </w:r>
      <w:r w:rsidR="0099082A" w:rsidRPr="00900E0C">
        <w:rPr>
          <w:b/>
          <w:bCs/>
          <w:sz w:val="27"/>
          <w:szCs w:val="27"/>
        </w:rPr>
        <w:t xml:space="preserve"> </w:t>
      </w:r>
      <w:r w:rsidR="0099082A" w:rsidRPr="00900E0C">
        <w:rPr>
          <w:bCs/>
          <w:sz w:val="27"/>
          <w:szCs w:val="27"/>
        </w:rPr>
        <w:t>проведение оценки регулирующего воздействия проекта муниципального правового акта не требуется.</w:t>
      </w:r>
    </w:p>
    <w:p w:rsidR="00500B22" w:rsidRPr="00900E0C" w:rsidRDefault="00500B22" w:rsidP="00900E0C">
      <w:pPr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5B86" w:rsidRPr="00900E0C" w:rsidRDefault="00B95B86" w:rsidP="00900E0C">
      <w:pPr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gramStart"/>
      <w:r w:rsidRPr="00900E0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Вывод: </w:t>
      </w:r>
      <w:r w:rsidRPr="00900E0C">
        <w:rPr>
          <w:rFonts w:ascii="Times New Roman" w:hAnsi="Times New Roman" w:cs="Times New Roman"/>
          <w:sz w:val="27"/>
          <w:szCs w:val="27"/>
        </w:rPr>
        <w:t>проект решения Думы городского округа Тольятти «</w:t>
      </w:r>
      <w:r w:rsidR="009037CE" w:rsidRPr="00900E0C">
        <w:rPr>
          <w:rFonts w:ascii="Times New Roman" w:hAnsi="Times New Roman" w:cs="Times New Roman"/>
          <w:sz w:val="27"/>
          <w:szCs w:val="27"/>
        </w:rPr>
        <w:t xml:space="preserve">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800, и о признании утратившим силу Положения об учете муниципального </w:t>
      </w:r>
      <w:r w:rsidR="009037CE" w:rsidRPr="00900E0C">
        <w:rPr>
          <w:rFonts w:ascii="Times New Roman" w:hAnsi="Times New Roman" w:cs="Times New Roman"/>
          <w:sz w:val="27"/>
          <w:szCs w:val="27"/>
        </w:rPr>
        <w:lastRenderedPageBreak/>
        <w:t>имущества городского округа Тольятти и ведении реестра муниципальной собственности городского округа Тольятти, утвержденного решением Думы городского округа</w:t>
      </w:r>
      <w:proofErr w:type="gramEnd"/>
      <w:r w:rsidR="009037CE" w:rsidRPr="00900E0C">
        <w:rPr>
          <w:rFonts w:ascii="Times New Roman" w:hAnsi="Times New Roman" w:cs="Times New Roman"/>
          <w:sz w:val="27"/>
          <w:szCs w:val="27"/>
        </w:rPr>
        <w:t xml:space="preserve"> Тольятти от 04.07.2012 № 964</w:t>
      </w:r>
      <w:r w:rsidRPr="00900E0C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900E0C">
        <w:rPr>
          <w:rFonts w:ascii="Times New Roman" w:hAnsi="Times New Roman" w:cs="Times New Roman"/>
          <w:sz w:val="27"/>
          <w:szCs w:val="27"/>
        </w:rPr>
        <w:t xml:space="preserve"> может быть рассмотрен на заседании Думы городского округа Тольятти</w:t>
      </w:r>
      <w:r w:rsidR="009037CE" w:rsidRPr="00900E0C">
        <w:rPr>
          <w:rFonts w:ascii="Times New Roman" w:hAnsi="Times New Roman" w:cs="Times New Roman"/>
          <w:sz w:val="27"/>
          <w:szCs w:val="27"/>
        </w:rPr>
        <w:t xml:space="preserve"> с учетом заключения</w:t>
      </w:r>
      <w:r w:rsidRPr="00900E0C">
        <w:rPr>
          <w:rFonts w:ascii="Times New Roman" w:hAnsi="Times New Roman" w:cs="Times New Roman"/>
          <w:sz w:val="27"/>
          <w:szCs w:val="27"/>
        </w:rPr>
        <w:t>.</w:t>
      </w:r>
    </w:p>
    <w:p w:rsidR="00900E0C" w:rsidRPr="00900E0C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900E0C" w:rsidRPr="00900E0C" w:rsidRDefault="00B95B86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>Начальник аналитического отдела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ab/>
        <w:t xml:space="preserve">   </w:t>
      </w:r>
      <w:r w:rsidR="00B4511C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          </w:t>
      </w:r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  </w:t>
      </w:r>
      <w:r w:rsidR="006F595E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      </w:t>
      </w:r>
      <w:r w:rsidR="00271549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</w:t>
      </w:r>
      <w:r w:rsidR="006F595E"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>Д.В.Замчевский</w:t>
      </w:r>
      <w:proofErr w:type="spellEnd"/>
      <w:r w:rsidRPr="00900E0C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</w:p>
    <w:p w:rsidR="00900E0C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00E0C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00E0C" w:rsidRDefault="00900E0C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39B7" w:rsidRPr="00900E0C" w:rsidRDefault="00686EB8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1549">
        <w:rPr>
          <w:rFonts w:ascii="Times New Roman" w:eastAsia="Times New Roman" w:hAnsi="Times New Roman" w:cs="Times New Roman"/>
          <w:bCs/>
          <w:sz w:val="24"/>
          <w:szCs w:val="24"/>
        </w:rPr>
        <w:t>Тихо</w:t>
      </w:r>
      <w:r w:rsidR="00B95B86" w:rsidRPr="00271549">
        <w:rPr>
          <w:rFonts w:ascii="Times New Roman" w:eastAsia="Times New Roman" w:hAnsi="Times New Roman" w:cs="Times New Roman"/>
          <w:bCs/>
          <w:sz w:val="24"/>
          <w:szCs w:val="24"/>
        </w:rPr>
        <w:t>нова</w:t>
      </w:r>
      <w:r w:rsidRPr="00271549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Л.В.</w:t>
      </w:r>
      <w:r w:rsidR="00695063" w:rsidRPr="0027154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A2337" w:rsidRPr="00271549" w:rsidRDefault="00695063" w:rsidP="00271549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1549">
        <w:rPr>
          <w:rFonts w:ascii="Times New Roman" w:eastAsia="Times New Roman" w:hAnsi="Times New Roman" w:cs="Times New Roman"/>
          <w:bCs/>
          <w:sz w:val="24"/>
          <w:szCs w:val="24"/>
        </w:rPr>
        <w:t>280567 (1142)</w:t>
      </w:r>
    </w:p>
    <w:sectPr w:rsidR="009A2337" w:rsidRPr="00271549" w:rsidSect="00D061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90" w:rsidRDefault="00CC5A90" w:rsidP="00D0613B">
      <w:r>
        <w:separator/>
      </w:r>
    </w:p>
  </w:endnote>
  <w:endnote w:type="continuationSeparator" w:id="0">
    <w:p w:rsidR="00CC5A90" w:rsidRDefault="00CC5A90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A90" w:rsidRDefault="00CC5A9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CC5A90" w:rsidRDefault="00CC5A9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44A">
          <w:rPr>
            <w:noProof/>
          </w:rPr>
          <w:t>2</w:t>
        </w:r>
        <w:r>
          <w:fldChar w:fldCharType="end"/>
        </w:r>
      </w:p>
    </w:sdtContent>
  </w:sdt>
  <w:p w:rsidR="00CC5A90" w:rsidRDefault="00CC5A9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A90" w:rsidRDefault="00CC5A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90" w:rsidRDefault="00CC5A90" w:rsidP="00D0613B">
      <w:r>
        <w:separator/>
      </w:r>
    </w:p>
  </w:footnote>
  <w:footnote w:type="continuationSeparator" w:id="0">
    <w:p w:rsidR="00CC5A90" w:rsidRDefault="00CC5A90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A90" w:rsidRDefault="00CC5A9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A90" w:rsidRDefault="00CC5A9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A90" w:rsidRDefault="00CC5A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C34C1B"/>
    <w:multiLevelType w:val="hybridMultilevel"/>
    <w:tmpl w:val="2C9A9456"/>
    <w:lvl w:ilvl="0" w:tplc="275AF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87A34"/>
    <w:multiLevelType w:val="hybridMultilevel"/>
    <w:tmpl w:val="413CEC7A"/>
    <w:lvl w:ilvl="0" w:tplc="81D67A9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FB3449"/>
    <w:multiLevelType w:val="hybridMultilevel"/>
    <w:tmpl w:val="57722AB4"/>
    <w:lvl w:ilvl="0" w:tplc="451811A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ED874D9"/>
    <w:multiLevelType w:val="hybridMultilevel"/>
    <w:tmpl w:val="1068C648"/>
    <w:lvl w:ilvl="0" w:tplc="ABD0D1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1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6"/>
  </w:num>
  <w:num w:numId="5">
    <w:abstractNumId w:val="12"/>
  </w:num>
  <w:num w:numId="6">
    <w:abstractNumId w:val="1"/>
  </w:num>
  <w:num w:numId="7">
    <w:abstractNumId w:val="0"/>
  </w:num>
  <w:num w:numId="8">
    <w:abstractNumId w:val="13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 w:numId="13">
    <w:abstractNumId w:val="3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445A"/>
    <w:rsid w:val="000149BA"/>
    <w:rsid w:val="00014ADA"/>
    <w:rsid w:val="00015BFD"/>
    <w:rsid w:val="0001620D"/>
    <w:rsid w:val="00016ADD"/>
    <w:rsid w:val="00016F0F"/>
    <w:rsid w:val="000171A5"/>
    <w:rsid w:val="00020BFB"/>
    <w:rsid w:val="00021017"/>
    <w:rsid w:val="00021832"/>
    <w:rsid w:val="000218B2"/>
    <w:rsid w:val="00021986"/>
    <w:rsid w:val="00022C9F"/>
    <w:rsid w:val="0002327B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23C1"/>
    <w:rsid w:val="00062EFE"/>
    <w:rsid w:val="000636D5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7C0"/>
    <w:rsid w:val="000A5D24"/>
    <w:rsid w:val="000A70E8"/>
    <w:rsid w:val="000A7252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6616"/>
    <w:rsid w:val="00126A71"/>
    <w:rsid w:val="0013131C"/>
    <w:rsid w:val="001313ED"/>
    <w:rsid w:val="001331FC"/>
    <w:rsid w:val="00133C96"/>
    <w:rsid w:val="001347DA"/>
    <w:rsid w:val="00135476"/>
    <w:rsid w:val="00135977"/>
    <w:rsid w:val="00136020"/>
    <w:rsid w:val="001376DB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E8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F86"/>
    <w:rsid w:val="00242A13"/>
    <w:rsid w:val="00242C1A"/>
    <w:rsid w:val="00243311"/>
    <w:rsid w:val="00243398"/>
    <w:rsid w:val="00246877"/>
    <w:rsid w:val="00246AD4"/>
    <w:rsid w:val="00247455"/>
    <w:rsid w:val="00250163"/>
    <w:rsid w:val="00250560"/>
    <w:rsid w:val="0025069F"/>
    <w:rsid w:val="00251B1A"/>
    <w:rsid w:val="00252084"/>
    <w:rsid w:val="00252A5F"/>
    <w:rsid w:val="002531B1"/>
    <w:rsid w:val="00253BB3"/>
    <w:rsid w:val="002540CF"/>
    <w:rsid w:val="00254255"/>
    <w:rsid w:val="002549B7"/>
    <w:rsid w:val="00256AAD"/>
    <w:rsid w:val="00261254"/>
    <w:rsid w:val="002613AE"/>
    <w:rsid w:val="002614C1"/>
    <w:rsid w:val="0026186D"/>
    <w:rsid w:val="00267652"/>
    <w:rsid w:val="00267850"/>
    <w:rsid w:val="00271549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548A"/>
    <w:rsid w:val="00295851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1306"/>
    <w:rsid w:val="002B1B9B"/>
    <w:rsid w:val="002B2E05"/>
    <w:rsid w:val="002B419A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9C9"/>
    <w:rsid w:val="002E49D0"/>
    <w:rsid w:val="002E4BE8"/>
    <w:rsid w:val="002E55B3"/>
    <w:rsid w:val="002E5E9A"/>
    <w:rsid w:val="002F1EC6"/>
    <w:rsid w:val="002F2965"/>
    <w:rsid w:val="002F2E97"/>
    <w:rsid w:val="002F2F14"/>
    <w:rsid w:val="002F3376"/>
    <w:rsid w:val="002F3905"/>
    <w:rsid w:val="002F41F2"/>
    <w:rsid w:val="002F67D1"/>
    <w:rsid w:val="002F6914"/>
    <w:rsid w:val="002F77E9"/>
    <w:rsid w:val="002F77F0"/>
    <w:rsid w:val="002F7F0B"/>
    <w:rsid w:val="003010CC"/>
    <w:rsid w:val="00301A8F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5BD3"/>
    <w:rsid w:val="00335C6F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2F48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60EF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746C"/>
    <w:rsid w:val="003C75E2"/>
    <w:rsid w:val="003D0840"/>
    <w:rsid w:val="003D1712"/>
    <w:rsid w:val="003D1877"/>
    <w:rsid w:val="003D1E13"/>
    <w:rsid w:val="003D2327"/>
    <w:rsid w:val="003D27B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809"/>
    <w:rsid w:val="00435EB6"/>
    <w:rsid w:val="00437064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67B0E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86CE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B42"/>
    <w:rsid w:val="004E2DF1"/>
    <w:rsid w:val="004E3038"/>
    <w:rsid w:val="004E33EA"/>
    <w:rsid w:val="004E448C"/>
    <w:rsid w:val="004E56EA"/>
    <w:rsid w:val="004E68B1"/>
    <w:rsid w:val="004E71A4"/>
    <w:rsid w:val="004E728A"/>
    <w:rsid w:val="004E7528"/>
    <w:rsid w:val="004F0637"/>
    <w:rsid w:val="004F0F6C"/>
    <w:rsid w:val="004F2601"/>
    <w:rsid w:val="004F4EB7"/>
    <w:rsid w:val="004F67A8"/>
    <w:rsid w:val="004F6C88"/>
    <w:rsid w:val="00500B22"/>
    <w:rsid w:val="0050195B"/>
    <w:rsid w:val="00501D76"/>
    <w:rsid w:val="00502893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7097"/>
    <w:rsid w:val="0058775B"/>
    <w:rsid w:val="00590150"/>
    <w:rsid w:val="00590559"/>
    <w:rsid w:val="005910FA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2C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81D"/>
    <w:rsid w:val="006659E0"/>
    <w:rsid w:val="00665A78"/>
    <w:rsid w:val="00666592"/>
    <w:rsid w:val="00670285"/>
    <w:rsid w:val="00670787"/>
    <w:rsid w:val="00670DD3"/>
    <w:rsid w:val="00672160"/>
    <w:rsid w:val="006741C7"/>
    <w:rsid w:val="006747B8"/>
    <w:rsid w:val="006755B8"/>
    <w:rsid w:val="0067734E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CC3"/>
    <w:rsid w:val="006B3D70"/>
    <w:rsid w:val="006B43CC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1D27"/>
    <w:rsid w:val="006E237C"/>
    <w:rsid w:val="006E3B2A"/>
    <w:rsid w:val="006E3E40"/>
    <w:rsid w:val="006E40B8"/>
    <w:rsid w:val="006E6952"/>
    <w:rsid w:val="006F08CF"/>
    <w:rsid w:val="006F10F2"/>
    <w:rsid w:val="006F1D7E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E0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C4E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573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F13"/>
    <w:rsid w:val="0090038F"/>
    <w:rsid w:val="00900E0C"/>
    <w:rsid w:val="00900E9D"/>
    <w:rsid w:val="00900F1B"/>
    <w:rsid w:val="009015B9"/>
    <w:rsid w:val="00901B94"/>
    <w:rsid w:val="00902B11"/>
    <w:rsid w:val="00903188"/>
    <w:rsid w:val="009037CE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42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444A"/>
    <w:rsid w:val="0097521C"/>
    <w:rsid w:val="009760F5"/>
    <w:rsid w:val="00976827"/>
    <w:rsid w:val="0097727B"/>
    <w:rsid w:val="00977E9A"/>
    <w:rsid w:val="0098109F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295F"/>
    <w:rsid w:val="0099309F"/>
    <w:rsid w:val="00993845"/>
    <w:rsid w:val="00993DC8"/>
    <w:rsid w:val="00994879"/>
    <w:rsid w:val="009955C3"/>
    <w:rsid w:val="00995686"/>
    <w:rsid w:val="00995F33"/>
    <w:rsid w:val="00997592"/>
    <w:rsid w:val="00997D72"/>
    <w:rsid w:val="009A0770"/>
    <w:rsid w:val="009A126B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677E"/>
    <w:rsid w:val="009E6EC5"/>
    <w:rsid w:val="009F08A4"/>
    <w:rsid w:val="009F1A7C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14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6E8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6D3A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511C"/>
    <w:rsid w:val="00B4519E"/>
    <w:rsid w:val="00B452B5"/>
    <w:rsid w:val="00B45443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947"/>
    <w:rsid w:val="00B63FFF"/>
    <w:rsid w:val="00B65613"/>
    <w:rsid w:val="00B66B53"/>
    <w:rsid w:val="00B66C77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D1E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2BB3"/>
    <w:rsid w:val="00BF2CE7"/>
    <w:rsid w:val="00BF49B8"/>
    <w:rsid w:val="00BF6415"/>
    <w:rsid w:val="00BF7157"/>
    <w:rsid w:val="00BF7ACB"/>
    <w:rsid w:val="00C006B4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C5A90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5FA2"/>
    <w:rsid w:val="00CE61CD"/>
    <w:rsid w:val="00CE68A3"/>
    <w:rsid w:val="00CE6F69"/>
    <w:rsid w:val="00CE7478"/>
    <w:rsid w:val="00CE79F7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A8"/>
    <w:rsid w:val="00D524CB"/>
    <w:rsid w:val="00D534B7"/>
    <w:rsid w:val="00D551C8"/>
    <w:rsid w:val="00D55D16"/>
    <w:rsid w:val="00D57B11"/>
    <w:rsid w:val="00D60BE7"/>
    <w:rsid w:val="00D61642"/>
    <w:rsid w:val="00D61D46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1BC"/>
    <w:rsid w:val="00D94B9B"/>
    <w:rsid w:val="00D94E3A"/>
    <w:rsid w:val="00D95A86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919"/>
    <w:rsid w:val="00EF0A85"/>
    <w:rsid w:val="00EF1417"/>
    <w:rsid w:val="00EF1905"/>
    <w:rsid w:val="00EF21EF"/>
    <w:rsid w:val="00EF2406"/>
    <w:rsid w:val="00EF2945"/>
    <w:rsid w:val="00EF3318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F3E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3DD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F1A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913428"/>
    <w:pPr>
      <w:widowControl/>
      <w:tabs>
        <w:tab w:val="left" w:pos="10773"/>
      </w:tabs>
      <w:autoSpaceDE/>
      <w:autoSpaceDN/>
      <w:adjustRightInd/>
      <w:ind w:right="5386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af">
    <w:name w:val="Основной текст Знак"/>
    <w:basedOn w:val="a0"/>
    <w:link w:val="ae"/>
    <w:rsid w:val="009134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0">
    <w:name w:val="Знак Знак Знак Знак"/>
    <w:basedOn w:val="a"/>
    <w:rsid w:val="00EF3318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F1A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913428"/>
    <w:pPr>
      <w:widowControl/>
      <w:tabs>
        <w:tab w:val="left" w:pos="10773"/>
      </w:tabs>
      <w:autoSpaceDE/>
      <w:autoSpaceDN/>
      <w:adjustRightInd/>
      <w:ind w:right="5386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af">
    <w:name w:val="Основной текст Знак"/>
    <w:basedOn w:val="a0"/>
    <w:link w:val="ae"/>
    <w:rsid w:val="009134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0">
    <w:name w:val="Знак Знак Знак Знак"/>
    <w:basedOn w:val="a"/>
    <w:rsid w:val="00EF3318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7209</Characters>
  <Application>Microsoft Office Word</Application>
  <DocSecurity>4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Елена Е. Филатова</cp:lastModifiedBy>
  <cp:revision>2</cp:revision>
  <cp:lastPrinted>2024-09-18T06:17:00Z</cp:lastPrinted>
  <dcterms:created xsi:type="dcterms:W3CDTF">2024-09-18T06:55:00Z</dcterms:created>
  <dcterms:modified xsi:type="dcterms:W3CDTF">2024-09-18T06:55:00Z</dcterms:modified>
</cp:coreProperties>
</file>